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coreR6A457AAC" Type="http://schemas.openxmlformats.org/package/2006/relationships/metadata/core-properties" Target="/docProps/core.xml"/><Relationship Id="R6A457AAC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shd w:val="clear" w:fill="000000"/>
        <w:tblLayout w:type="autofit"/>
      </w:tblPr>
      <w:tblGrid/>
      <w:tr>
        <w:trPr>
          <w:trHeight w:hRule="atLeast" w:val="1266"/>
        </w:trPr>
        <w:tc>
          <w:tcPr>
            <w:tcW w:w="8856" w:type="dxa"/>
            <w:shd w:val="clear" w:color="auto" w:fill="000000"/>
          </w:tcPr>
          <w:p>
            <w:pPr>
              <w:jc w:val="center"/>
              <w:rPr>
                <w:color w:val="FFFFFF"/>
                <w:sz w:val="48"/>
              </w:rPr>
            </w:pPr>
            <w:r>
              <w:rPr>
                <w:color w:val="FFFFFF"/>
                <w:sz w:val="48"/>
              </w:rPr>
              <w:t>NOTICE OF POLL AND SITUATION OF POLLING STATIONS</w:t>
            </w:r>
          </w:p>
        </w:tc>
      </w:tr>
    </w:tbl>
    <w:p>
      <w:pPr>
        <w:jc w:val="center"/>
        <w:rPr>
          <w:color w:val="FF0000"/>
        </w:rPr>
      </w:pPr>
    </w:p>
    <w:p>
      <w:pPr>
        <w:jc w:val="center"/>
        <w:rPr>
          <w:sz w:val="36"/>
        </w:rPr>
      </w:pPr>
      <w:r>
        <w:rPr>
          <w:sz w:val="36"/>
        </w:rPr>
        <w:t>Waverley Borough Council</w:t>
      </w:r>
    </w:p>
    <w:p>
      <w:pPr>
        <w:jc w:val="center"/>
        <w:rPr>
          <w:color w:val="FF0000"/>
        </w:rPr>
      </w:pPr>
    </w:p>
    <w:p>
      <w:pPr>
        <w:jc w:val="center"/>
        <w:rPr>
          <w:sz w:val="28"/>
          <w:lang w:val="en-GB" w:bidi="en-GB" w:eastAsia="en-GB"/>
        </w:rPr>
      </w:pPr>
      <w:r>
        <w:rPr>
          <w:sz w:val="28"/>
        </w:rPr>
        <w:t>Referendum on the adoption of the Neighbourhood Plan</w:t>
      </w:r>
      <w:r>
        <w:rPr>
          <w:sz w:val="28"/>
          <w:lang w:val="en-GB" w:bidi="en-GB" w:eastAsia="en-GB"/>
        </w:rPr>
        <w:t xml:space="preserve"> </w:t>
      </w:r>
      <w:r>
        <w:rPr>
          <w:sz w:val="28"/>
          <w:lang w:val="en-GB" w:bidi="en-GB" w:eastAsia="en-GB"/>
        </w:rPr>
        <w:t xml:space="preserve">for </w:t>
      </w:r>
      <w:r>
        <w:rPr>
          <w:sz w:val="28"/>
          <w:lang w:val="en-GB" w:bidi="en-GB" w:eastAsia="en-GB"/>
        </w:rPr>
        <w:t xml:space="preserve"> </w:t>
      </w:r>
    </w:p>
    <w:p>
      <w:pPr>
        <w:jc w:val="center"/>
        <w:rPr>
          <w:sz w:val="28"/>
        </w:rPr>
      </w:pPr>
      <w:r>
        <w:rPr>
          <w:sz w:val="28"/>
          <w:lang w:val="en-GB" w:bidi="en-GB" w:eastAsia="en-GB"/>
        </w:rPr>
        <w:t>E</w:t>
      </w:r>
      <w:r>
        <w:rPr>
          <w:sz w:val="28"/>
          <w:lang w:val="en-GB" w:bidi="en-GB" w:eastAsia="en-GB"/>
        </w:rPr>
        <w:t>lstead &amp;</w:t>
      </w:r>
      <w:r>
        <w:rPr>
          <w:sz w:val="28"/>
          <w:lang w:val="en-GB" w:bidi="en-GB" w:eastAsia="en-GB"/>
        </w:rPr>
        <w:t xml:space="preserve"> </w:t>
      </w:r>
      <w:r>
        <w:rPr>
          <w:sz w:val="28"/>
          <w:lang w:val="en-GB" w:bidi="en-GB" w:eastAsia="en-GB"/>
        </w:rPr>
        <w:t>Weyburn</w:t>
      </w:r>
    </w:p>
    <w:p>
      <w:pPr>
        <w:rPr>
          <w:sz w:val="20"/>
        </w:rPr>
      </w:pPr>
    </w:p>
    <w:p>
      <w:pPr>
        <w:rPr>
          <w:lang w:val="en-GB"/>
        </w:rPr>
      </w:pPr>
      <w:r>
        <w:rPr>
          <w:lang w:val="en-GB"/>
        </w:rPr>
        <w:t>Notice is hereby given that:</w:t>
      </w:r>
    </w:p>
    <w:p>
      <w:pPr>
        <w:tabs>
          <w:tab w:val="left" w:pos="357" w:leader="none"/>
        </w:tabs>
        <w:jc w:val="both"/>
        <w:rPr>
          <w:sz w:val="20"/>
          <w:lang w:val="en-GB"/>
        </w:rPr>
      </w:pP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lang w:val="en-GB"/>
        </w:rPr>
      </w:pPr>
      <w:r>
        <w:rPr>
          <w:lang w:val="en-GB"/>
        </w:rPr>
        <w:t>A referendum will be held on Thursday 20 June 2024 to decide on the question below:</w:t>
      </w:r>
    </w:p>
    <w:p>
      <w:pPr>
        <w:jc w:val="both"/>
        <w:rPr>
          <w:sz w:val="20"/>
          <w:lang w:val="en-GB"/>
        </w:rPr>
      </w:pPr>
    </w:p>
    <w:p>
      <w:pPr>
        <w:ind w:left="284"/>
        <w:jc w:val="both"/>
        <w:rPr>
          <w:b w:val="1"/>
          <w:lang w:val="en-GB"/>
        </w:rPr>
      </w:pPr>
      <w:r>
        <w:rPr>
          <w:b w:val="1"/>
          <w:lang w:val="en-GB"/>
        </w:rPr>
        <w:t>‘Do you want Waverley Borough Council</w:t>
      </w:r>
      <w:r>
        <w:rPr>
          <w:b w:val="1"/>
          <w:lang w:val="en-GB" w:bidi="en-GB" w:eastAsia="en-GB"/>
        </w:rPr>
        <w:t xml:space="preserve"> </w:t>
      </w:r>
      <w:r>
        <w:rPr>
          <w:b w:val="1"/>
        </w:rPr>
        <w:t xml:space="preserve">to use the Neighbourhood Plan for </w:t>
      </w:r>
      <w:r>
        <w:rPr>
          <w:b w:val="1"/>
          <w:lang w:val="en-GB" w:bidi="en-GB" w:eastAsia="en-GB"/>
        </w:rPr>
        <w:t>Elstead &amp; Weyburn</w:t>
      </w:r>
      <w:r>
        <w:rPr>
          <w:b w:val="1"/>
        </w:rPr>
        <w:t xml:space="preserve"> to help it decide planning applications in the neighbourhood area?</w:t>
      </w:r>
      <w:r>
        <w:rPr>
          <w:b w:val="1"/>
          <w:lang w:val="en-GB"/>
        </w:rPr>
        <w:t>’</w:t>
      </w:r>
    </w:p>
    <w:p>
      <w:pPr>
        <w:jc w:val="both"/>
        <w:rPr>
          <w:sz w:val="20"/>
          <w:lang w:val="en-GB"/>
        </w:rPr>
      </w:pP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lang w:val="en-GB"/>
        </w:rPr>
      </w:pPr>
      <w:r>
        <w:rPr>
          <w:lang w:val="en-GB"/>
        </w:rPr>
        <w:t>The hours of poll will be from 7:00 am to 10:00 pm.</w:t>
      </w:r>
    </w:p>
    <w:p>
      <w:pPr>
        <w:ind w:left="360"/>
        <w:jc w:val="both"/>
        <w:rPr>
          <w:sz w:val="20"/>
          <w:lang w:val="en-GB"/>
        </w:rPr>
      </w:pPr>
    </w:p>
    <w:p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Situation of polling stations and the description of persons entitled to vote thereat are as follows:</w:t>
      </w:r>
    </w:p>
    <w:p>
      <w:pPr>
        <w:rPr>
          <w:sz w:val="20"/>
        </w:rPr>
      </w:pPr>
    </w:p>
    <w:tbl>
      <w:tblPr>
        <w:tblStyle w:val="T2"/>
        <w:tblW w:w="89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477" w:type="dxa"/>
            <w:shd w:val="clear" w:color="auto" w:fill="B3B3B3"/>
          </w:tcPr>
          <w:p>
            <w:pPr>
              <w:rPr>
                <w:b w:val="1"/>
              </w:rPr>
            </w:pPr>
            <w:r>
              <w:rPr>
                <w:b w:val="1"/>
              </w:rPr>
              <w:t>No. of polling station</w:t>
            </w:r>
          </w:p>
        </w:tc>
        <w:tc>
          <w:tcPr>
            <w:tcW w:w="3852" w:type="dxa"/>
            <w:shd w:val="clear" w:color="auto" w:fill="B3B3B3"/>
          </w:tcPr>
          <w:p>
            <w:pPr>
              <w:rPr>
                <w:b w:val="1"/>
              </w:rPr>
            </w:pPr>
            <w:r>
              <w:rPr>
                <w:b w:val="1"/>
              </w:rPr>
              <w:t>Situation of polling station</w:t>
            </w:r>
          </w:p>
        </w:tc>
        <w:tc>
          <w:tcPr>
            <w:tcW w:w="3599" w:type="dxa"/>
            <w:shd w:val="clear" w:color="auto" w:fill="B3B3B3"/>
          </w:tcPr>
          <w:p>
            <w:pPr>
              <w:rPr>
                <w:b w:val="1"/>
              </w:rPr>
            </w:pPr>
            <w:r>
              <w:rPr>
                <w:b w:val="1"/>
              </w:rPr>
              <w:t>Description of persons entitled to vote</w:t>
            </w:r>
          </w:p>
        </w:tc>
      </w:tr>
      <w:tr>
        <w:trPr>
          <w:wAfter w:w="0" w:type="dxa"/>
        </w:trPr>
        <w:tc>
          <w:tcPr>
            <w:tcW w:w="1477" w:type="dxa"/>
          </w:tcPr>
          <w:p>
            <w:r>
              <w:t xml:space="preserve"> 6 </w:t>
            </w:r>
          </w:p>
        </w:tc>
        <w:tc>
          <w:tcPr>
            <w:tcW w:w="3852" w:type="dxa"/>
          </w:tcPr>
          <w:p>
            <w:r>
              <w:t>Elstead Youth Centre, Thursley Road, Elstead</w:t>
            </w:r>
          </w:p>
        </w:tc>
        <w:tc>
          <w:tcPr>
            <w:tcW w:w="3599" w:type="dxa"/>
          </w:tcPr>
          <w:p>
            <w:r>
              <w:t>EPHA-1 to EPHA-2012/2</w:t>
            </w:r>
          </w:p>
        </w:tc>
      </w:tr>
      <w:tr>
        <w:trPr>
          <w:wAfter w:w="0" w:type="dxa"/>
        </w:trPr>
        <w:tc>
          <w:tcPr>
            <w:tcW w:w="1477" w:type="dxa"/>
          </w:tcPr>
          <w:p>
            <w:r>
              <w:t xml:space="preserve"> 6 </w:t>
            </w:r>
          </w:p>
        </w:tc>
        <w:tc>
          <w:tcPr>
            <w:tcW w:w="3852" w:type="dxa"/>
          </w:tcPr>
          <w:p>
            <w:r>
              <w:t>Elstead Youth Centre, Thursley Road, Elstead</w:t>
            </w:r>
          </w:p>
        </w:tc>
        <w:tc>
          <w:tcPr>
            <w:tcW w:w="3599" w:type="dxa"/>
          </w:tcPr>
          <w:p>
            <w:r>
              <w:t>EPHB-34 to EPHB-240</w:t>
            </w:r>
          </w:p>
        </w:tc>
      </w:tr>
    </w:tbl>
    <w:p/>
    <w:p>
      <w:pPr>
        <w:rPr>
          <w:lang w:val="en-GB" w:bidi="en-GB" w:eastAsia="en-GB"/>
        </w:rPr>
      </w:pPr>
    </w:p>
    <w:p>
      <w:pPr>
        <w:rPr>
          <w:lang w:val="en-GB" w:bidi="en-GB" w:eastAsia="en-GB"/>
        </w:rPr>
      </w:pPr>
    </w:p>
    <w:p>
      <w:pPr>
        <w:rPr>
          <w:lang w:val="en-GB" w:bidi="en-GB" w:eastAsia="en-GB"/>
        </w:rPr>
      </w:pPr>
      <w:r>
        <w:rPr>
          <w:lang w:val="en-GB" w:bidi="en-GB" w:eastAsia="en-GB"/>
        </w:rPr>
        <w:t>Pedro Wrobel</w:t>
      </w:r>
    </w:p>
    <w:p>
      <w:r>
        <w:rPr>
          <w:lang w:val="en-GB" w:bidi="en-GB" w:eastAsia="en-GB"/>
        </w:rPr>
        <w:t>Counting Officer</w:t>
      </w:r>
    </w:p>
    <w:p>
      <w:r>
        <w:t xml:space="preserve">Wednesday 12 June 2024 </w:t>
        <w:tab/>
      </w:r>
    </w:p>
    <w:p>
      <w:pPr>
        <w:jc w:val="right"/>
      </w:pPr>
    </w:p>
    <w:p/>
    <w:p/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Mar w:left="1800" w:right="1800" w:top="1440" w:bottom="1440" w:header="0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sz w:val="22"/>
      </w:rPr>
    </w:pPr>
    <w:r>
      <w:rPr>
        <w:sz w:val="22"/>
      </w:rPr>
      <w:t>Printed and published by the Counting Officer, Council Offices, The Burys, Godalming, Surrey, GU7 1HR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4B40422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4"/>
      <w:lang w:val="en-US"/>
    </w:rPr>
  </w:style>
  <w:style w:type="paragraph" w:styleId="P1">
    <w:name w:val="Footnote Text"/>
    <w:basedOn w:val="P0"/>
    <w:next w:val="P1"/>
    <w:pPr/>
    <w:rPr>
      <w:sz w:val="20"/>
    </w:rPr>
  </w:style>
  <w:style w:type="paragraph" w:styleId="P2">
    <w:name w:val="Header"/>
    <w:basedOn w:val="P0"/>
    <w:next w:val="P2"/>
    <w:pPr>
      <w:tabs>
        <w:tab w:val="center" w:pos="4513" w:leader="none"/>
        <w:tab w:val="right" w:pos="9026" w:leader="none"/>
      </w:tabs>
    </w:pPr>
    <w:rPr/>
  </w:style>
  <w:style w:type="paragraph" w:styleId="P3">
    <w:name w:val="Footer"/>
    <w:basedOn w:val="P0"/>
    <w:next w:val="P3"/>
    <w:pPr>
      <w:tabs>
        <w:tab w:val="center" w:pos="4513" w:leader="none"/>
        <w:tab w:val="right" w:pos="902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Header Char"/>
    <w:rPr/>
  </w:style>
  <w:style w:type="character" w:styleId="C5">
    <w:name w:val="Footer Char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Id3" Type="http://schemas.openxmlformats.org/officeDocument/2006/relationships/customXml" Target="../customXml/item3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8D198F3CEC4DB0D0573B5FE33F62" ma:contentTypeVersion="69" ma:contentTypeDescription="Create a new document." ma:contentTypeScope="" ma:versionID="9a73c41cad0776a9d3a0d6e30fcc897f">
  <xsd:schema xmlns:xsd="http://www.w3.org/2001/XMLSchema" xmlns:xs="http://www.w3.org/2001/XMLSchema" xmlns:p="http://schemas.microsoft.com/office/2006/metadata/properties" xmlns:ns2="de4ecf34-d484-4a06-9661-7c4035f12933" xmlns:ns3="f76c56b7-bd81-446b-882b-0d6b8beb6d07" targetNamespace="http://schemas.microsoft.com/office/2006/metadata/properties" ma:root="true" ma:fieldsID="3e077ba0fada168cde7205c774189f86" ns2:_="" ns3:_="">
    <xsd:import namespace="de4ecf34-d484-4a06-9661-7c4035f12933"/>
    <xsd:import namespace="f76c56b7-bd81-446b-882b-0d6b8beb6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ecf34-d484-4a06-9661-7c4035f12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0acc9891-8fa8-4268-bfc8-69a533fb72ec}" ma:internalName="TaxCatchAll" ma:showField="CatchAllData" ma:web="de4ecf34-d484-4a06-9661-7c4035f12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56b7-bd81-446b-882b-0d6b8beb6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bfa0df-71bc-4234-b3a7-c6661151b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4ecf34-d484-4a06-9661-7c4035f12933">QWQHVMQ66TR2-1739326235-20931</_dlc_DocId>
    <_dlc_DocIdUrl xmlns="de4ecf34-d484-4a06-9661-7c4035f12933">
      <Url>https://waverleybc.sharepoint.com/sites/elections/_layouts/15/DocIdRedir.aspx?ID=QWQHVMQ66TR2-1739326235-20931</Url>
      <Description>QWQHVMQ66TR2-1739326235-20931</Description>
    </_dlc_DocIdUrl>
    <TaxCatchAll xmlns="de4ecf34-d484-4a06-9661-7c4035f12933" xsi:nil="true"/>
    <lcf76f155ced4ddcb4097134ff3c332f xmlns="f76c56b7-bd81-446b-882b-0d6b8beb6d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61DE7A-6D00-4070-8E72-343B6944A1F6}"/>
</file>

<file path=customXml/itemProps2.xml><?xml version="1.0" encoding="utf-8"?>
<ds:datastoreItem xmlns:ds="http://schemas.openxmlformats.org/officeDocument/2006/customXml" ds:itemID="{5D679A52-5E02-4CD1-A570-2098758A5C1C}"/>
</file>

<file path=customXml/itemProps3.xml><?xml version="1.0" encoding="utf-8"?>
<ds:datastoreItem xmlns:ds="http://schemas.openxmlformats.org/officeDocument/2006/customXml" ds:itemID="{5D39F581-BAD1-41E6-9207-1C9556AF3BA0}"/>
</file>

<file path=customXml/itemProps4.xml><?xml version="1.0" encoding="utf-8"?>
<ds:datastoreItem xmlns:ds="http://schemas.openxmlformats.org/officeDocument/2006/customXml" ds:itemID="{8A6C58A2-01CB-4E66-A20B-B78C4AA08BD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Wimsett</dc:creator>
  <cp:lastModifiedBy>Rebecca Wimsett</cp:lastModifiedBy>
  <cp:revision>1</cp:revision>
  <dcterms:created xsi:type="dcterms:W3CDTF">2024-06-12T07:18:47Z</dcterms:created>
  <dcterms:modified xsi:type="dcterms:W3CDTF">2024-06-12T07:24:46Z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0x010100B6778D198F3CEC4DB0D0573B5FE33F62</vt:lpwstr>
  </property>
  <property fmtid="{D5CDD505-2E9C-101B-9397-08002B2CF9AE}" pid="3" name="_dlc_DocIdItemGuid">
    <vt:lpwstr>1ae53a28-d251-422b-bd4e-793d9a9d02cc</vt:lpwstr>
  </property>
</Properties>
</file>