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4D4C26EB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E567CD">
        <w:rPr>
          <w:rFonts w:ascii="Calibri" w:hAnsi="Calibri"/>
          <w:b/>
          <w:sz w:val="22"/>
          <w:szCs w:val="22"/>
        </w:rPr>
        <w:t>1</w:t>
      </w:r>
      <w:r w:rsidR="0061605B">
        <w:rPr>
          <w:rFonts w:ascii="Calibri" w:hAnsi="Calibri"/>
          <w:b/>
          <w:sz w:val="22"/>
          <w:szCs w:val="22"/>
        </w:rPr>
        <w:t>5</w:t>
      </w:r>
      <w:r w:rsidR="00A428C8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61605B">
        <w:rPr>
          <w:rFonts w:ascii="Calibri" w:hAnsi="Calibri"/>
          <w:b/>
          <w:sz w:val="22"/>
          <w:szCs w:val="22"/>
        </w:rPr>
        <w:t>April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63E869C2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676221">
        <w:rPr>
          <w:rFonts w:ascii="Calibri" w:hAnsi="Calibri"/>
          <w:b/>
          <w:sz w:val="22"/>
          <w:szCs w:val="22"/>
        </w:rPr>
        <w:t>1</w:t>
      </w:r>
      <w:r w:rsidR="0061605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066C2677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61605B">
        <w:rPr>
          <w:rFonts w:ascii="Calibri" w:hAnsi="Calibri" w:cs="Calibri"/>
        </w:rPr>
        <w:t>7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524"/>
        <w:gridCol w:w="3580"/>
      </w:tblGrid>
      <w:tr w:rsidR="0061605B" w:rsidRPr="007F0E2A" w14:paraId="295E3FF4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301A1A6A" w14:textId="77777777" w:rsidR="0061605B" w:rsidRDefault="0061605B" w:rsidP="006160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APP/R3650/W/24/3338264</w:t>
            </w:r>
          </w:p>
          <w:p w14:paraId="2725E963" w14:textId="77777777" w:rsidR="0061605B" w:rsidRDefault="0061605B" w:rsidP="0061605B">
            <w:pPr>
              <w:rPr>
                <w:rFonts w:ascii="Arial" w:hAnsi="Arial" w:cs="Arial"/>
                <w:color w:val="000000"/>
              </w:rPr>
            </w:pPr>
          </w:p>
          <w:p w14:paraId="1DC7197F" w14:textId="77777777" w:rsidR="0061605B" w:rsidRDefault="0061605B" w:rsidP="0061605B">
            <w:pPr>
              <w:rPr>
                <w:rFonts w:ascii="Arial" w:hAnsi="Arial" w:cs="Arial"/>
                <w:color w:val="000000"/>
              </w:rPr>
            </w:pPr>
          </w:p>
          <w:p w14:paraId="61A29F8E" w14:textId="4A4496EC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36CFFE20" w14:textId="736ED843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THUNDRY FARM FARNHAM ROAD ELSTEAD GODALMING GU8 6LE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6454EEE9" w14:textId="7E6B67CA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WA/2023/02178 Alterations to existing barn (barn A) to provide a residential dwelling and associated landscaping (revision of WA/2022/02129).</w:t>
            </w:r>
          </w:p>
        </w:tc>
      </w:tr>
      <w:tr w:rsidR="0061605B" w:rsidRPr="007F0E2A" w14:paraId="542F8CF7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156382CD" w14:textId="77777777" w:rsidR="0061605B" w:rsidRDefault="0061605B" w:rsidP="006160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WA/2024/00672</w:t>
            </w:r>
          </w:p>
          <w:p w14:paraId="2FBFC13D" w14:textId="77777777" w:rsidR="0061605B" w:rsidRDefault="0061605B" w:rsidP="006160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275BDE" w14:textId="445EBE57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3DFC3DF9" w14:textId="7979AE56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8 SPRINGFIELD ELSTEAD GODALMING GU8 6EG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41F235E2" w14:textId="77777777" w:rsidR="0061605B" w:rsidRDefault="0061605B" w:rsidP="006160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Alterations to elevation.</w:t>
            </w:r>
          </w:p>
          <w:p w14:paraId="0B5B615A" w14:textId="77777777" w:rsidR="0061605B" w:rsidRDefault="0061605B" w:rsidP="006160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E249A2" w14:textId="4C22001E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1605B" w:rsidRPr="007F0E2A" w14:paraId="65457B4D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45308E8C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WA/2024/00702</w:t>
            </w:r>
          </w:p>
          <w:p w14:paraId="1738C539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3AF7393E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22F2B6F" w14:textId="01B8EAF2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06A216BF" w14:textId="4F6B67DF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HICKSTEAD HOOKLEY LANE ELSTEAD GODALMING GU8 6JD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547175A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extensions and alterations</w:t>
            </w:r>
          </w:p>
          <w:p w14:paraId="31859D05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134F5390" w14:textId="667CC235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1605B" w:rsidRPr="006F76DA" w14:paraId="792B652E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37538C4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WA/2024/00633</w:t>
            </w:r>
          </w:p>
          <w:p w14:paraId="394D0CF3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BFF97E3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444991D7" w14:textId="2E1A0980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C6F6" w14:textId="5B33502E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THE FRITH THURSLEY ROAD ELSTEAD GODALMING GU8 6LW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A251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Certificate of lawfulness under section 191 for erection of a garden shed for storage and has been in situ in excess of 4 </w:t>
            </w:r>
            <w:proofErr w:type="gramStart"/>
            <w:r>
              <w:rPr>
                <w:rFonts w:ascii="Arial" w:hAnsi="Arial" w:cs="Arial"/>
                <w:color w:val="3A3A3A"/>
                <w:sz w:val="22"/>
                <w:szCs w:val="22"/>
              </w:rPr>
              <w:t>years</w:t>
            </w:r>
            <w:proofErr w:type="gramEnd"/>
          </w:p>
          <w:p w14:paraId="4919ADBF" w14:textId="5A97E840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1605B" w:rsidRPr="006F76DA" w14:paraId="4A43084C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FD587A5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WA/2024/00635</w:t>
            </w:r>
          </w:p>
          <w:p w14:paraId="07CA1246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C63C257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0D58C07" w14:textId="37EB4733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94D3" w14:textId="10B5BC8A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THE FRITH THURSLEY ROAD ELSTEAD GODALMING GU8 6LW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85B6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a shed and demolition of existing shed (part retrospective)</w:t>
            </w:r>
          </w:p>
          <w:p w14:paraId="4C7F49E7" w14:textId="270EB315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61605B" w:rsidRPr="006F76DA" w14:paraId="5AB845E8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EC9248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WA/2024/00673</w:t>
            </w:r>
          </w:p>
          <w:p w14:paraId="73177FC5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08A21C3C" w14:textId="581735E2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EE5B" w14:textId="79F8E1E6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STACEYS FARM COTTAGE THURSLEY ROAD ELSTEAD </w:t>
            </w:r>
            <w:r>
              <w:rPr>
                <w:rFonts w:ascii="Arial" w:hAnsi="Arial" w:cs="Arial"/>
                <w:color w:val="3A3A3A"/>
                <w:sz w:val="22"/>
                <w:szCs w:val="22"/>
              </w:rPr>
              <w:lastRenderedPageBreak/>
              <w:t>GODALMING GU8 6DG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FA9E" w14:textId="5BFF3A60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lastRenderedPageBreak/>
              <w:t xml:space="preserve">Application under section 73 to vary condition 1 (approved plans) </w:t>
            </w:r>
            <w:r>
              <w:rPr>
                <w:rFonts w:ascii="Arial" w:hAnsi="Arial" w:cs="Arial"/>
                <w:color w:val="3A3A3A"/>
                <w:sz w:val="22"/>
                <w:szCs w:val="22"/>
              </w:rPr>
              <w:lastRenderedPageBreak/>
              <w:t xml:space="preserve">of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/2022/01937 to allow the enlargement of the dwelling</w:t>
            </w:r>
          </w:p>
        </w:tc>
      </w:tr>
      <w:tr w:rsidR="0061605B" w:rsidRPr="006F76DA" w14:paraId="23F90CE2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972DA6B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lastRenderedPageBreak/>
              <w:t>WA/2024/00504</w:t>
            </w:r>
          </w:p>
          <w:p w14:paraId="4B0393C5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7BD33FB9" w14:textId="77777777" w:rsidR="0061605B" w:rsidRDefault="0061605B" w:rsidP="0061605B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3E1CA75A" w14:textId="0D7B0E73" w:rsidR="0061605B" w:rsidRPr="007F0E2A" w:rsidRDefault="0061605B" w:rsidP="006160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0C3F" w14:textId="696F5E72" w:rsidR="0061605B" w:rsidRPr="007F0E2A" w:rsidRDefault="0061605B" w:rsidP="0061605B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ANSON STACEYS FARM ROAD ELSTEAD GODALMING GU8 6EN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FDC6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a single storey extension</w:t>
            </w:r>
          </w:p>
          <w:p w14:paraId="6D853554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1C592EAB" w14:textId="77777777" w:rsidR="0061605B" w:rsidRDefault="0061605B" w:rsidP="0061605B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62DBC3F2" w14:textId="708738FE" w:rsidR="0061605B" w:rsidRPr="006F76DA" w:rsidRDefault="0061605B" w:rsidP="0061605B">
            <w:pPr>
              <w:rPr>
                <w:rFonts w:ascii="Calibri" w:hAnsi="Calibri" w:cs="Calibri"/>
                <w:color w:val="3A3A3A"/>
              </w:rPr>
            </w:pP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271EB757" w:rsidR="00EC5C65" w:rsidRDefault="00EC5C65" w:rsidP="00EC5C65">
      <w:pPr>
        <w:rPr>
          <w:rFonts w:ascii="Calibri" w:hAnsi="Calibri"/>
          <w:sz w:val="22"/>
          <w:szCs w:val="22"/>
        </w:rPr>
      </w:pPr>
      <w:r w:rsidRPr="00203CA4">
        <w:rPr>
          <w:rFonts w:ascii="Calibri" w:hAnsi="Calibri"/>
          <w:sz w:val="22"/>
          <w:szCs w:val="22"/>
        </w:rPr>
        <w:t>4.        Planni</w:t>
      </w:r>
      <w:r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9F15EE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6364" w14:textId="77777777" w:rsidR="009F15EE" w:rsidRDefault="009F15EE" w:rsidP="008C759B">
      <w:r>
        <w:separator/>
      </w:r>
    </w:p>
  </w:endnote>
  <w:endnote w:type="continuationSeparator" w:id="0">
    <w:p w14:paraId="5E47824C" w14:textId="77777777" w:rsidR="009F15EE" w:rsidRDefault="009F15EE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7716" w14:textId="77777777" w:rsidR="009F15EE" w:rsidRDefault="009F15EE" w:rsidP="008C759B">
      <w:r>
        <w:separator/>
      </w:r>
    </w:p>
  </w:footnote>
  <w:footnote w:type="continuationSeparator" w:id="0">
    <w:p w14:paraId="756FCCCF" w14:textId="77777777" w:rsidR="009F15EE" w:rsidRDefault="009F15EE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2427">
    <w:abstractNumId w:val="1"/>
  </w:num>
  <w:num w:numId="2" w16cid:durableId="425079089">
    <w:abstractNumId w:val="0"/>
  </w:num>
  <w:num w:numId="3" w16cid:durableId="10957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0E94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A6AF9"/>
    <w:rsid w:val="005D0014"/>
    <w:rsid w:val="005D0D92"/>
    <w:rsid w:val="005E1B9D"/>
    <w:rsid w:val="0061605B"/>
    <w:rsid w:val="00654F86"/>
    <w:rsid w:val="0065624F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15EE"/>
    <w:rsid w:val="009F5D8A"/>
    <w:rsid w:val="00A03C55"/>
    <w:rsid w:val="00A207CB"/>
    <w:rsid w:val="00A22ADD"/>
    <w:rsid w:val="00A4250F"/>
    <w:rsid w:val="00A428C8"/>
    <w:rsid w:val="00A44BC7"/>
    <w:rsid w:val="00A60328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F7576"/>
    <w:rsid w:val="00F32D15"/>
    <w:rsid w:val="00F855E6"/>
    <w:rsid w:val="00F8796A"/>
    <w:rsid w:val="00F9047C"/>
    <w:rsid w:val="00F904DA"/>
    <w:rsid w:val="00FA255C"/>
    <w:rsid w:val="00FB04C1"/>
    <w:rsid w:val="00FC49E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14</cp:revision>
  <cp:lastPrinted>2024-04-11T11:33:00Z</cp:lastPrinted>
  <dcterms:created xsi:type="dcterms:W3CDTF">2023-12-06T10:19:00Z</dcterms:created>
  <dcterms:modified xsi:type="dcterms:W3CDTF">2024-04-11T11:33:00Z</dcterms:modified>
</cp:coreProperties>
</file>